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C770" w14:textId="5CB525AB" w:rsidR="00EE6958" w:rsidRPr="00D769DF" w:rsidRDefault="00D769DF" w:rsidP="00D769DF">
      <w:pPr>
        <w:tabs>
          <w:tab w:val="left" w:pos="7920"/>
        </w:tabs>
      </w:pPr>
      <w:bookmarkStart w:id="0" w:name="_GoBack"/>
      <w:bookmarkEnd w:id="0"/>
      <w:r w:rsidRPr="00D769DF">
        <w:tab/>
        <w:t xml:space="preserve">  </w:t>
      </w:r>
    </w:p>
    <w:p w14:paraId="5D44DF10" w14:textId="1A41268D" w:rsidR="00592285" w:rsidRPr="00D769DF" w:rsidRDefault="00592285" w:rsidP="00592285">
      <w:pPr>
        <w:jc w:val="both"/>
        <w:rPr>
          <w:rFonts w:ascii="Garamond" w:hAnsi="Garamond"/>
        </w:rPr>
      </w:pPr>
      <w:r w:rsidRPr="00D769DF">
        <w:rPr>
          <w:b/>
          <w:sz w:val="28"/>
          <w:szCs w:val="28"/>
        </w:rPr>
        <w:t>Client Information Privacy P</w:t>
      </w:r>
      <w:r w:rsidR="000D2046">
        <w:rPr>
          <w:b/>
          <w:sz w:val="28"/>
          <w:szCs w:val="28"/>
        </w:rPr>
        <w:t>olicy</w:t>
      </w:r>
    </w:p>
    <w:p w14:paraId="362E5EAD" w14:textId="77777777" w:rsidR="00592285" w:rsidRPr="00D769DF" w:rsidRDefault="00592285" w:rsidP="00592285">
      <w:pPr>
        <w:pStyle w:val="BodyText"/>
        <w:rPr>
          <w:rFonts w:ascii="Trebuchet MS" w:hAnsi="Trebuchet MS"/>
          <w:color w:val="262626" w:themeColor="text1" w:themeTint="D9"/>
        </w:rPr>
      </w:pPr>
    </w:p>
    <w:p w14:paraId="2BF2E1F9" w14:textId="305B7D3C" w:rsidR="00592285" w:rsidRPr="00D769DF" w:rsidRDefault="00592285" w:rsidP="00592285">
      <w:pPr>
        <w:pStyle w:val="BodyText"/>
        <w:rPr>
          <w:rFonts w:ascii="Trebuchet MS" w:hAnsi="Trebuchet MS"/>
          <w:color w:val="262626" w:themeColor="text1" w:themeTint="D9"/>
        </w:rPr>
      </w:pPr>
      <w:r w:rsidRPr="00D769DF">
        <w:rPr>
          <w:rFonts w:ascii="Trebuchet MS" w:hAnsi="Trebuchet MS"/>
          <w:color w:val="262626" w:themeColor="text1" w:themeTint="D9"/>
        </w:rPr>
        <w:t>Your privacy is a top priority for Accred</w:t>
      </w:r>
      <w:r w:rsidR="00A70351">
        <w:rPr>
          <w:rFonts w:ascii="Trebuchet MS" w:hAnsi="Trebuchet MS"/>
          <w:color w:val="262626" w:themeColor="text1" w:themeTint="D9"/>
        </w:rPr>
        <w:t xml:space="preserve">ited Investor Services, LLC </w:t>
      </w:r>
      <w:proofErr w:type="spellStart"/>
      <w:r w:rsidR="00A70351">
        <w:rPr>
          <w:rFonts w:ascii="Trebuchet MS" w:hAnsi="Trebuchet MS"/>
          <w:color w:val="262626" w:themeColor="text1" w:themeTint="D9"/>
        </w:rPr>
        <w:t>dba</w:t>
      </w:r>
      <w:proofErr w:type="spellEnd"/>
      <w:r w:rsidRPr="00D769DF">
        <w:rPr>
          <w:rFonts w:ascii="Trebuchet MS" w:hAnsi="Trebuchet MS"/>
          <w:color w:val="262626" w:themeColor="text1" w:themeTint="D9"/>
        </w:rPr>
        <w:t xml:space="preserve"> AIS Planning (AIS).  </w:t>
      </w:r>
    </w:p>
    <w:p w14:paraId="1FD3E01B" w14:textId="5CC2F357" w:rsidR="00592285" w:rsidRPr="00D769DF" w:rsidRDefault="00592285" w:rsidP="00592285">
      <w:pPr>
        <w:pStyle w:val="BodyText"/>
        <w:rPr>
          <w:rFonts w:ascii="Trebuchet MS" w:hAnsi="Trebuchet MS"/>
          <w:color w:val="262626" w:themeColor="text1" w:themeTint="D9"/>
        </w:rPr>
      </w:pPr>
      <w:r w:rsidRPr="00D769DF">
        <w:rPr>
          <w:rFonts w:ascii="Trebuchet MS" w:hAnsi="Trebuchet MS"/>
          <w:color w:val="262626" w:themeColor="text1" w:themeTint="D9"/>
        </w:rPr>
        <w:t xml:space="preserve">Today’s technology-laden environment requires, more than ever, that we are judicious and wise in the collection, usage and storage of our clients’ personal information. </w:t>
      </w:r>
      <w:r w:rsidR="001C09DA">
        <w:rPr>
          <w:rFonts w:ascii="Trebuchet MS" w:hAnsi="Trebuchet MS"/>
          <w:color w:val="262626" w:themeColor="text1" w:themeTint="D9"/>
        </w:rPr>
        <w:t>T</w:t>
      </w:r>
      <w:r w:rsidRPr="00D769DF">
        <w:rPr>
          <w:rFonts w:ascii="Trebuchet MS" w:hAnsi="Trebuchet MS"/>
          <w:color w:val="262626" w:themeColor="text1" w:themeTint="D9"/>
        </w:rPr>
        <w:t>o be successful, we must continue to ensure that our clients are confident that we will manage their personal information expertly and confidentially.</w:t>
      </w:r>
    </w:p>
    <w:p w14:paraId="1E492CB3" w14:textId="77777777" w:rsidR="00592285" w:rsidRPr="00D769DF" w:rsidRDefault="00592285" w:rsidP="00592285">
      <w:pPr>
        <w:rPr>
          <w:rFonts w:ascii="Trebuchet MS" w:hAnsi="Trebuchet MS"/>
          <w:sz w:val="20"/>
        </w:rPr>
      </w:pPr>
    </w:p>
    <w:p w14:paraId="78448E0A" w14:textId="3DFE48C1" w:rsidR="00592285" w:rsidRPr="00D769DF" w:rsidRDefault="00592285" w:rsidP="00592285">
      <w:pPr>
        <w:rPr>
          <w:rFonts w:ascii="Trebuchet MS" w:hAnsi="Trebuchet MS"/>
          <w:sz w:val="20"/>
        </w:rPr>
      </w:pPr>
      <w:r w:rsidRPr="00D769DF">
        <w:rPr>
          <w:rFonts w:ascii="Trebuchet MS" w:hAnsi="Trebuchet MS"/>
          <w:sz w:val="20"/>
        </w:rPr>
        <w:t>At AIS, our clients have access to a broad range of products and services from investments, insurance, online brokerage accounts and financial planning services. To deliver these products and services as effectively and conveniently as possible, it is essential that we gather, manage and maintain certain personal client information.</w:t>
      </w:r>
    </w:p>
    <w:p w14:paraId="790A0C9E" w14:textId="77777777" w:rsidR="00592285" w:rsidRPr="00D769DF" w:rsidRDefault="00592285" w:rsidP="00592285">
      <w:pPr>
        <w:rPr>
          <w:rFonts w:ascii="Trebuchet MS" w:hAnsi="Trebuchet MS"/>
          <w:sz w:val="20"/>
        </w:rPr>
      </w:pPr>
    </w:p>
    <w:p w14:paraId="1192F453" w14:textId="77724A66" w:rsidR="00592285" w:rsidRPr="00D769DF" w:rsidRDefault="00592285" w:rsidP="00592285">
      <w:pPr>
        <w:rPr>
          <w:rFonts w:ascii="Trebuchet MS" w:hAnsi="Trebuchet MS"/>
          <w:sz w:val="20"/>
        </w:rPr>
      </w:pPr>
      <w:r w:rsidRPr="00D769DF">
        <w:rPr>
          <w:rFonts w:ascii="Trebuchet MS" w:hAnsi="Trebuchet MS"/>
          <w:sz w:val="20"/>
        </w:rPr>
        <w:t>We want to assure all of our clients that whenever information is use</w:t>
      </w:r>
      <w:r w:rsidR="00394B08">
        <w:rPr>
          <w:rFonts w:ascii="Trebuchet MS" w:hAnsi="Trebuchet MS"/>
          <w:sz w:val="20"/>
        </w:rPr>
        <w:t xml:space="preserve">d, it is done with discretion. </w:t>
      </w:r>
      <w:r w:rsidRPr="00D769DF">
        <w:rPr>
          <w:rFonts w:ascii="Trebuchet MS" w:hAnsi="Trebuchet MS"/>
          <w:sz w:val="20"/>
        </w:rPr>
        <w:t>The safeguarding of client information is an issue we take seriously at AIS. To affirm our continuing commitment to the proper use of client information, we have set forth the following Privacy P</w:t>
      </w:r>
      <w:r w:rsidR="000D2046">
        <w:rPr>
          <w:rFonts w:ascii="Trebuchet MS" w:hAnsi="Trebuchet MS"/>
          <w:sz w:val="20"/>
        </w:rPr>
        <w:t>olicy</w:t>
      </w:r>
      <w:r w:rsidRPr="00D769DF">
        <w:rPr>
          <w:rFonts w:ascii="Trebuchet MS" w:hAnsi="Trebuchet MS"/>
          <w:sz w:val="20"/>
        </w:rPr>
        <w:t xml:space="preserve">. It is </w:t>
      </w:r>
      <w:r w:rsidR="00AC2077">
        <w:rPr>
          <w:rFonts w:ascii="Trebuchet MS" w:hAnsi="Trebuchet MS"/>
          <w:sz w:val="20"/>
        </w:rPr>
        <w:t>this</w:t>
      </w:r>
      <w:r w:rsidRPr="00D769DF">
        <w:rPr>
          <w:rFonts w:ascii="Trebuchet MS" w:hAnsi="Trebuchet MS"/>
          <w:sz w:val="20"/>
        </w:rPr>
        <w:t xml:space="preserve"> Privacy P</w:t>
      </w:r>
      <w:r w:rsidR="00AC2077">
        <w:rPr>
          <w:rFonts w:ascii="Trebuchet MS" w:hAnsi="Trebuchet MS"/>
          <w:sz w:val="20"/>
        </w:rPr>
        <w:t>olicy</w:t>
      </w:r>
      <w:r w:rsidRPr="00D769DF">
        <w:rPr>
          <w:rFonts w:ascii="Trebuchet MS" w:hAnsi="Trebuchet MS"/>
          <w:sz w:val="20"/>
        </w:rPr>
        <w:t xml:space="preserve"> that guide</w:t>
      </w:r>
      <w:r w:rsidR="00AC2077">
        <w:rPr>
          <w:rFonts w:ascii="Trebuchet MS" w:hAnsi="Trebuchet MS"/>
          <w:sz w:val="20"/>
        </w:rPr>
        <w:t>s</w:t>
      </w:r>
      <w:r w:rsidRPr="00D769DF">
        <w:rPr>
          <w:rFonts w:ascii="Trebuchet MS" w:hAnsi="Trebuchet MS"/>
          <w:sz w:val="20"/>
        </w:rPr>
        <w:t xml:space="preserve"> us in serving the privacy needs of our clients.</w:t>
      </w:r>
    </w:p>
    <w:p w14:paraId="4DB3CF6C" w14:textId="77777777" w:rsidR="00592285" w:rsidRPr="00D769DF" w:rsidRDefault="00592285" w:rsidP="00592285">
      <w:pPr>
        <w:rPr>
          <w:rFonts w:ascii="Trebuchet MS" w:hAnsi="Trebuchet MS"/>
          <w:sz w:val="20"/>
        </w:rPr>
      </w:pPr>
    </w:p>
    <w:p w14:paraId="06292FB7" w14:textId="3E7619DB"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 xml:space="preserve">Recognition of a Client’s Expectation of Privacy:  </w:t>
      </w:r>
      <w:r w:rsidRPr="00D769DF">
        <w:rPr>
          <w:rFonts w:ascii="Trebuchet MS" w:hAnsi="Trebuchet MS"/>
          <w:sz w:val="20"/>
        </w:rPr>
        <w:t>At AIS, we believe that confidentiality and protection of client information is one of our fundamental responsibilities. While having access to personal information is critical to providing quality service, we recognize that one of o</w:t>
      </w:r>
      <w:r w:rsidR="00775515">
        <w:rPr>
          <w:rFonts w:ascii="Trebuchet MS" w:hAnsi="Trebuchet MS"/>
          <w:sz w:val="20"/>
        </w:rPr>
        <w:t>ur most important assets is the trust our clients have in us.</w:t>
      </w:r>
    </w:p>
    <w:p w14:paraId="75182BE9" w14:textId="77777777"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Use, Collection, and Retention of Client Information:</w:t>
      </w:r>
      <w:r w:rsidRPr="00D769DF">
        <w:rPr>
          <w:rFonts w:ascii="Trebuchet MS" w:hAnsi="Trebuchet MS"/>
          <w:sz w:val="20"/>
        </w:rPr>
        <w:t xml:space="preserve">  AIS limits the use, collection and retention of client information to what we believe is necessary or useful to conduct our business, provide quality service, and offer products, services, and other opportunities that may be of interest to our clients.</w:t>
      </w:r>
    </w:p>
    <w:p w14:paraId="3B597ED5" w14:textId="4376A190"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Maintenance of Accurate Information:</w:t>
      </w:r>
      <w:r w:rsidRPr="00D769DF">
        <w:rPr>
          <w:rFonts w:ascii="Trebuchet MS" w:hAnsi="Trebuchet MS"/>
          <w:sz w:val="20"/>
        </w:rPr>
        <w:t xml:space="preserve">  AIS recognizes that it must maintain accurate client records. Therefore, AIS has established procedures to maintain the accuracy of client information and to keep such information current and complete. These procedures include responding to requests to correct inaccurate information in a timely manner.</w:t>
      </w:r>
    </w:p>
    <w:p w14:paraId="73638E83" w14:textId="0E654089"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Limiting Employee Access to Information:</w:t>
      </w:r>
      <w:r w:rsidRPr="00D769DF">
        <w:rPr>
          <w:rFonts w:ascii="Trebuchet MS" w:hAnsi="Trebuchet MS"/>
          <w:sz w:val="20"/>
        </w:rPr>
        <w:t xml:space="preserve">  At AIS, employee access to personally identifiable client information is limited to those with a business reason to know such information. Employees are educated on the importance of maintaining the confidentiality of client information and on th</w:t>
      </w:r>
      <w:r w:rsidR="00AC2077">
        <w:rPr>
          <w:rFonts w:ascii="Trebuchet MS" w:hAnsi="Trebuchet MS"/>
          <w:sz w:val="20"/>
        </w:rPr>
        <w:t>is</w:t>
      </w:r>
      <w:r w:rsidRPr="00D769DF">
        <w:rPr>
          <w:rFonts w:ascii="Trebuchet MS" w:hAnsi="Trebuchet MS"/>
          <w:sz w:val="20"/>
        </w:rPr>
        <w:t xml:space="preserve"> Privacy P</w:t>
      </w:r>
      <w:r w:rsidR="00AC2077">
        <w:rPr>
          <w:rFonts w:ascii="Trebuchet MS" w:hAnsi="Trebuchet MS"/>
          <w:sz w:val="20"/>
        </w:rPr>
        <w:t>olicy</w:t>
      </w:r>
      <w:r w:rsidR="00394B08">
        <w:rPr>
          <w:rFonts w:ascii="Trebuchet MS" w:hAnsi="Trebuchet MS"/>
          <w:sz w:val="20"/>
        </w:rPr>
        <w:t xml:space="preserve">. </w:t>
      </w:r>
      <w:r w:rsidRPr="00D769DF">
        <w:rPr>
          <w:rFonts w:ascii="Trebuchet MS" w:hAnsi="Trebuchet MS"/>
          <w:sz w:val="20"/>
        </w:rPr>
        <w:t>Because of the importance of these issues, all AIS employees are responsible for maintaining the confidentiality of client information and employees who violate th</w:t>
      </w:r>
      <w:r w:rsidR="00AC2077">
        <w:rPr>
          <w:rFonts w:ascii="Trebuchet MS" w:hAnsi="Trebuchet MS"/>
          <w:sz w:val="20"/>
        </w:rPr>
        <w:t>is</w:t>
      </w:r>
      <w:r w:rsidRPr="00D769DF">
        <w:rPr>
          <w:rFonts w:ascii="Trebuchet MS" w:hAnsi="Trebuchet MS"/>
          <w:sz w:val="20"/>
        </w:rPr>
        <w:t xml:space="preserve"> Privacy P</w:t>
      </w:r>
      <w:r w:rsidR="00AC2077">
        <w:rPr>
          <w:rFonts w:ascii="Trebuchet MS" w:hAnsi="Trebuchet MS"/>
          <w:sz w:val="20"/>
        </w:rPr>
        <w:t>olicy</w:t>
      </w:r>
      <w:r w:rsidRPr="00D769DF">
        <w:rPr>
          <w:rFonts w:ascii="Trebuchet MS" w:hAnsi="Trebuchet MS"/>
          <w:sz w:val="20"/>
        </w:rPr>
        <w:t xml:space="preserve"> will be subject to disciplinary measures.</w:t>
      </w:r>
    </w:p>
    <w:p w14:paraId="4D5F2F53" w14:textId="5D698CED"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Protection of Information via Established Security Procedures:</w:t>
      </w:r>
      <w:r w:rsidRPr="00D769DF">
        <w:rPr>
          <w:rFonts w:ascii="Trebuchet MS" w:hAnsi="Trebuchet MS"/>
          <w:sz w:val="20"/>
        </w:rPr>
        <w:t xml:space="preserve">  AIS recognizes that a fundamental element of maintaining effective client privacy procedures is to provide reasonable protection against the unauthorized access to client information. Therefore, AIS has established appropriate security standards and procedures to guard against any unauthorized access to client information. AIS will not collect and/or retain any clients passwords for non-managed accounts. Th</w:t>
      </w:r>
      <w:r w:rsidR="00AC2077">
        <w:rPr>
          <w:rFonts w:ascii="Trebuchet MS" w:hAnsi="Trebuchet MS"/>
          <w:sz w:val="20"/>
        </w:rPr>
        <w:t>is</w:t>
      </w:r>
      <w:r w:rsidRPr="00D769DF">
        <w:rPr>
          <w:rFonts w:ascii="Trebuchet MS" w:hAnsi="Trebuchet MS"/>
          <w:sz w:val="20"/>
        </w:rPr>
        <w:t xml:space="preserve"> p</w:t>
      </w:r>
      <w:r w:rsidR="00AC2077">
        <w:rPr>
          <w:rFonts w:ascii="Trebuchet MS" w:hAnsi="Trebuchet MS"/>
          <w:sz w:val="20"/>
        </w:rPr>
        <w:t>olicy</w:t>
      </w:r>
      <w:r w:rsidRPr="00D769DF">
        <w:rPr>
          <w:rFonts w:ascii="Trebuchet MS" w:hAnsi="Trebuchet MS"/>
          <w:sz w:val="20"/>
        </w:rPr>
        <w:t xml:space="preserve"> appl</w:t>
      </w:r>
      <w:r w:rsidR="00AC2077">
        <w:rPr>
          <w:rFonts w:ascii="Trebuchet MS" w:hAnsi="Trebuchet MS"/>
          <w:sz w:val="20"/>
        </w:rPr>
        <w:t>ies</w:t>
      </w:r>
      <w:r w:rsidRPr="00D769DF">
        <w:rPr>
          <w:rFonts w:ascii="Trebuchet MS" w:hAnsi="Trebuchet MS"/>
          <w:sz w:val="20"/>
        </w:rPr>
        <w:t xml:space="preserve"> to physical and electronic records.  </w:t>
      </w:r>
    </w:p>
    <w:p w14:paraId="57A7672E" w14:textId="5FAED136"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Restrictions on the Disclosure of Client Information:</w:t>
      </w:r>
      <w:r w:rsidRPr="00D769DF">
        <w:rPr>
          <w:rFonts w:ascii="Trebuchet MS" w:hAnsi="Trebuchet MS"/>
          <w:sz w:val="20"/>
        </w:rPr>
        <w:t xml:space="preserve">  When it comes to sharing client information with unaffiliated companies, AIS places strict limits on who receives specific information about client accounts and other personally identifiable data. AIS may share some information with such companies if they provide a product or service that may benefit our clients. Whenever we do this, we carefully review the company and the product or service to make sure that it provides value to our clients. We share the minimum amount of information necessary for that company to offer its product or service. We may also share information with unaffiliated companies that assist us in providing our products and services to our clients; in the normal course of our business; when legally required or permitted in connection with fraud investigations and litigation; in connection with acquisitions and sales; and at the request or with the permission of a client.</w:t>
      </w:r>
    </w:p>
    <w:p w14:paraId="4C2E3C5B" w14:textId="321F65DA"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Maintaining Client Privacy in Business Relationships with Third Parties:</w:t>
      </w:r>
      <w:r w:rsidRPr="00D769DF">
        <w:rPr>
          <w:rFonts w:ascii="Trebuchet MS" w:hAnsi="Trebuchet MS"/>
          <w:sz w:val="20"/>
        </w:rPr>
        <w:t xml:space="preserve">  If we provide personally identifiable client information to a third party with which we have a business relationship, we will insist that the third party keep such information confidential</w:t>
      </w:r>
      <w:r w:rsidR="00394B08">
        <w:rPr>
          <w:rFonts w:ascii="Trebuchet MS" w:hAnsi="Trebuchet MS"/>
          <w:sz w:val="20"/>
        </w:rPr>
        <w:t xml:space="preserve"> and</w:t>
      </w:r>
      <w:r w:rsidRPr="00D769DF">
        <w:rPr>
          <w:rFonts w:ascii="Trebuchet MS" w:hAnsi="Trebuchet MS"/>
          <w:sz w:val="20"/>
        </w:rPr>
        <w:t xml:space="preserve"> consistent with the conduct of our business relationship.  </w:t>
      </w:r>
    </w:p>
    <w:p w14:paraId="24CE5770" w14:textId="3C626AB6" w:rsidR="00592285" w:rsidRPr="00D769DF" w:rsidRDefault="00592285" w:rsidP="00592285">
      <w:pPr>
        <w:numPr>
          <w:ilvl w:val="0"/>
          <w:numId w:val="1"/>
        </w:numPr>
        <w:rPr>
          <w:rFonts w:ascii="Trebuchet MS" w:hAnsi="Trebuchet MS"/>
          <w:sz w:val="20"/>
        </w:rPr>
      </w:pPr>
      <w:r w:rsidRPr="00D769DF">
        <w:rPr>
          <w:rFonts w:ascii="Trebuchet MS" w:hAnsi="Trebuchet MS"/>
          <w:b/>
          <w:bCs/>
          <w:sz w:val="20"/>
        </w:rPr>
        <w:t>Disclosure of Privacy P</w:t>
      </w:r>
      <w:r w:rsidR="003804C4">
        <w:rPr>
          <w:rFonts w:ascii="Trebuchet MS" w:hAnsi="Trebuchet MS"/>
          <w:b/>
          <w:bCs/>
          <w:sz w:val="20"/>
        </w:rPr>
        <w:t>olicy</w:t>
      </w:r>
      <w:r w:rsidRPr="00D769DF">
        <w:rPr>
          <w:rFonts w:ascii="Trebuchet MS" w:hAnsi="Trebuchet MS"/>
          <w:b/>
          <w:bCs/>
          <w:sz w:val="20"/>
        </w:rPr>
        <w:t xml:space="preserve"> to Clients:</w:t>
      </w:r>
      <w:r w:rsidRPr="00D769DF">
        <w:rPr>
          <w:rFonts w:ascii="Trebuchet MS" w:hAnsi="Trebuchet MS"/>
          <w:sz w:val="20"/>
        </w:rPr>
        <w:t xml:space="preserve">  AIS recognizes and respects the privacy expectations of our clients. We want our clients to understand our commitment to privacy in our use of client information. As a result of our commitment, we have developed th</w:t>
      </w:r>
      <w:r w:rsidR="003804C4">
        <w:rPr>
          <w:rFonts w:ascii="Trebuchet MS" w:hAnsi="Trebuchet MS"/>
          <w:sz w:val="20"/>
        </w:rPr>
        <w:t>is</w:t>
      </w:r>
      <w:r w:rsidRPr="00D769DF">
        <w:rPr>
          <w:rFonts w:ascii="Trebuchet MS" w:hAnsi="Trebuchet MS"/>
          <w:sz w:val="20"/>
        </w:rPr>
        <w:t xml:space="preserve"> Privacy P</w:t>
      </w:r>
      <w:r w:rsidR="003804C4">
        <w:rPr>
          <w:rFonts w:ascii="Trebuchet MS" w:hAnsi="Trebuchet MS"/>
          <w:sz w:val="20"/>
        </w:rPr>
        <w:t>olicy,</w:t>
      </w:r>
      <w:r w:rsidRPr="00D769DF">
        <w:rPr>
          <w:rFonts w:ascii="Trebuchet MS" w:hAnsi="Trebuchet MS"/>
          <w:sz w:val="20"/>
        </w:rPr>
        <w:t xml:space="preserve"> which </w:t>
      </w:r>
      <w:r w:rsidR="003804C4">
        <w:rPr>
          <w:rFonts w:ascii="Trebuchet MS" w:hAnsi="Trebuchet MS"/>
          <w:sz w:val="20"/>
        </w:rPr>
        <w:t>is</w:t>
      </w:r>
      <w:r w:rsidRPr="00D769DF">
        <w:rPr>
          <w:rFonts w:ascii="Trebuchet MS" w:hAnsi="Trebuchet MS"/>
          <w:sz w:val="20"/>
        </w:rPr>
        <w:t xml:space="preserve"> made readily available to our clients. Clients who have questions about th</w:t>
      </w:r>
      <w:r w:rsidR="003804C4">
        <w:rPr>
          <w:rFonts w:ascii="Trebuchet MS" w:hAnsi="Trebuchet MS"/>
          <w:sz w:val="20"/>
        </w:rPr>
        <w:t>is</w:t>
      </w:r>
      <w:r w:rsidRPr="00D769DF">
        <w:rPr>
          <w:rFonts w:ascii="Trebuchet MS" w:hAnsi="Trebuchet MS"/>
          <w:sz w:val="20"/>
        </w:rPr>
        <w:t xml:space="preserve"> Privacy P</w:t>
      </w:r>
      <w:r w:rsidR="003804C4">
        <w:rPr>
          <w:rFonts w:ascii="Trebuchet MS" w:hAnsi="Trebuchet MS"/>
          <w:sz w:val="20"/>
        </w:rPr>
        <w:t>olicy</w:t>
      </w:r>
      <w:r w:rsidRPr="00D769DF">
        <w:rPr>
          <w:rFonts w:ascii="Trebuchet MS" w:hAnsi="Trebuchet MS"/>
          <w:sz w:val="20"/>
        </w:rPr>
        <w:t xml:space="preserve"> or have a question about the privacy of their client information should call toll free at 877-252-6552 or email at meet@aisplanning.com.</w:t>
      </w:r>
    </w:p>
    <w:p w14:paraId="1AFD1824" w14:textId="77777777" w:rsidR="00592285" w:rsidRPr="00D769DF" w:rsidRDefault="00592285" w:rsidP="00592285">
      <w:pPr>
        <w:rPr>
          <w:rFonts w:ascii="Trebuchet MS" w:hAnsi="Trebuchet MS"/>
          <w:sz w:val="20"/>
        </w:rPr>
      </w:pPr>
    </w:p>
    <w:p w14:paraId="7A93D63F" w14:textId="53BF2A00" w:rsidR="00EE6958" w:rsidRPr="00D769DF" w:rsidRDefault="00394B08" w:rsidP="00EE6958">
      <w:pPr>
        <w:rPr>
          <w:rFonts w:ascii="Trebuchet MS" w:hAnsi="Trebuchet MS"/>
          <w:sz w:val="20"/>
        </w:rPr>
      </w:pPr>
      <w:r>
        <w:rPr>
          <w:rFonts w:ascii="Trebuchet MS" w:hAnsi="Trebuchet MS"/>
          <w:sz w:val="20"/>
        </w:rPr>
        <w:t>W</w:t>
      </w:r>
      <w:r w:rsidR="00592285" w:rsidRPr="00D769DF">
        <w:rPr>
          <w:rFonts w:ascii="Trebuchet MS" w:hAnsi="Trebuchet MS"/>
          <w:sz w:val="20"/>
        </w:rPr>
        <w:t>e reserve the right to change th</w:t>
      </w:r>
      <w:r w:rsidR="003804C4">
        <w:rPr>
          <w:rFonts w:ascii="Trebuchet MS" w:hAnsi="Trebuchet MS"/>
          <w:sz w:val="20"/>
        </w:rPr>
        <w:t>is</w:t>
      </w:r>
      <w:r w:rsidR="00592285" w:rsidRPr="00D769DF">
        <w:rPr>
          <w:rFonts w:ascii="Trebuchet MS" w:hAnsi="Trebuchet MS"/>
          <w:sz w:val="20"/>
        </w:rPr>
        <w:t xml:space="preserve"> Privacy P</w:t>
      </w:r>
      <w:r w:rsidR="003804C4">
        <w:rPr>
          <w:rFonts w:ascii="Trebuchet MS" w:hAnsi="Trebuchet MS"/>
          <w:sz w:val="20"/>
        </w:rPr>
        <w:t>olicy</w:t>
      </w:r>
      <w:r w:rsidR="00592285" w:rsidRPr="00D769DF">
        <w:rPr>
          <w:rFonts w:ascii="Trebuchet MS" w:hAnsi="Trebuchet MS"/>
          <w:sz w:val="20"/>
        </w:rPr>
        <w:t>, and any of the policies or procedures described above, at any time without prior notice. Th</w:t>
      </w:r>
      <w:r w:rsidR="003804C4">
        <w:rPr>
          <w:rFonts w:ascii="Trebuchet MS" w:hAnsi="Trebuchet MS"/>
          <w:sz w:val="20"/>
        </w:rPr>
        <w:t>is</w:t>
      </w:r>
      <w:r w:rsidR="00592285" w:rsidRPr="00D769DF">
        <w:rPr>
          <w:rFonts w:ascii="Trebuchet MS" w:hAnsi="Trebuchet MS"/>
          <w:sz w:val="20"/>
        </w:rPr>
        <w:t xml:space="preserve"> Privacy P</w:t>
      </w:r>
      <w:r w:rsidR="003804C4">
        <w:rPr>
          <w:rFonts w:ascii="Trebuchet MS" w:hAnsi="Trebuchet MS"/>
          <w:sz w:val="20"/>
        </w:rPr>
        <w:t>olicy</w:t>
      </w:r>
      <w:r w:rsidR="00592285" w:rsidRPr="00D769DF">
        <w:rPr>
          <w:rFonts w:ascii="Trebuchet MS" w:hAnsi="Trebuchet MS"/>
          <w:sz w:val="20"/>
        </w:rPr>
        <w:t xml:space="preserve"> </w:t>
      </w:r>
      <w:r w:rsidR="003804C4">
        <w:rPr>
          <w:rFonts w:ascii="Trebuchet MS" w:hAnsi="Trebuchet MS"/>
          <w:sz w:val="20"/>
        </w:rPr>
        <w:t>is</w:t>
      </w:r>
      <w:r w:rsidR="00592285" w:rsidRPr="00D769DF">
        <w:rPr>
          <w:rFonts w:ascii="Trebuchet MS" w:hAnsi="Trebuchet MS"/>
          <w:sz w:val="20"/>
        </w:rPr>
        <w:t xml:space="preserve"> for general guidance and do</w:t>
      </w:r>
      <w:r w:rsidR="003804C4">
        <w:rPr>
          <w:rFonts w:ascii="Trebuchet MS" w:hAnsi="Trebuchet MS"/>
          <w:sz w:val="20"/>
        </w:rPr>
        <w:t>es</w:t>
      </w:r>
      <w:r w:rsidR="00592285" w:rsidRPr="00D769DF">
        <w:rPr>
          <w:rFonts w:ascii="Trebuchet MS" w:hAnsi="Trebuchet MS"/>
          <w:sz w:val="20"/>
        </w:rPr>
        <w:t xml:space="preserve"> not constitute a contract or create legal rights and do</w:t>
      </w:r>
      <w:r w:rsidR="003804C4">
        <w:rPr>
          <w:rFonts w:ascii="Trebuchet MS" w:hAnsi="Trebuchet MS"/>
          <w:sz w:val="20"/>
        </w:rPr>
        <w:t>es</w:t>
      </w:r>
      <w:r w:rsidR="00592285" w:rsidRPr="00D769DF">
        <w:rPr>
          <w:rFonts w:ascii="Trebuchet MS" w:hAnsi="Trebuchet MS"/>
          <w:sz w:val="20"/>
        </w:rPr>
        <w:t xml:space="preserve"> not modify or amend any agreem</w:t>
      </w:r>
      <w:r w:rsidR="00817466" w:rsidRPr="00D769DF">
        <w:rPr>
          <w:rFonts w:ascii="Trebuchet MS" w:hAnsi="Trebuchet MS"/>
          <w:sz w:val="20"/>
        </w:rPr>
        <w:t>ents we have with our clients.</w:t>
      </w:r>
    </w:p>
    <w:sectPr w:rsidR="00EE6958" w:rsidRPr="00D769DF" w:rsidSect="00592285">
      <w:headerReference w:type="default" r:id="rId8"/>
      <w:footerReference w:type="default" r:id="rId9"/>
      <w:pgSz w:w="12240" w:h="15840"/>
      <w:pgMar w:top="1440" w:right="432"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CDC3" w14:textId="77777777" w:rsidR="001C09DA" w:rsidRDefault="001C09DA" w:rsidP="00EE6958">
      <w:r>
        <w:separator/>
      </w:r>
    </w:p>
  </w:endnote>
  <w:endnote w:type="continuationSeparator" w:id="0">
    <w:p w14:paraId="63DFF705" w14:textId="77777777" w:rsidR="001C09DA" w:rsidRDefault="001C09DA" w:rsidP="00EE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300">
    <w:altName w:val="Museo 300 Regular"/>
    <w:charset w:val="00"/>
    <w:family w:val="auto"/>
    <w:pitch w:val="variable"/>
    <w:sig w:usb0="A00000AF" w:usb1="4000004A"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1F2E" w14:textId="665287EA" w:rsidR="00123A18" w:rsidRPr="00123A18" w:rsidRDefault="00123A18" w:rsidP="00123A18">
    <w:pPr>
      <w:pStyle w:val="Footer"/>
      <w:ind w:right="162"/>
      <w:jc w:val="right"/>
      <w:rPr>
        <w:sz w:val="16"/>
        <w:szCs w:val="16"/>
      </w:rPr>
    </w:pPr>
    <w:r w:rsidRPr="00123A18">
      <w:rPr>
        <w:sz w:val="16"/>
        <w:szCs w:val="16"/>
      </w:rPr>
      <w:t>Rev. March 23,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1F6F" w14:textId="77777777" w:rsidR="001C09DA" w:rsidRDefault="001C09DA" w:rsidP="00EE6958">
      <w:r>
        <w:separator/>
      </w:r>
    </w:p>
  </w:footnote>
  <w:footnote w:type="continuationSeparator" w:id="0">
    <w:p w14:paraId="3DB6CD87" w14:textId="77777777" w:rsidR="001C09DA" w:rsidRDefault="001C09DA" w:rsidP="00EE69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87FE" w14:textId="77777777" w:rsidR="001C09DA" w:rsidRDefault="001C09DA">
    <w:pPr>
      <w:pStyle w:val="Header"/>
    </w:pPr>
    <w:r>
      <w:rPr>
        <w:rFonts w:ascii="Garamond" w:hAnsi="Garamond"/>
        <w:b/>
        <w:noProof/>
        <w:lang w:eastAsia="en-US"/>
      </w:rPr>
      <w:drawing>
        <wp:anchor distT="0" distB="0" distL="114300" distR="114300" simplePos="0" relativeHeight="251659264" behindDoc="1" locked="0" layoutInCell="1" allowOverlap="1" wp14:anchorId="0B3AF562" wp14:editId="2A49B597">
          <wp:simplePos x="0" y="0"/>
          <wp:positionH relativeFrom="column">
            <wp:posOffset>6057900</wp:posOffset>
          </wp:positionH>
          <wp:positionV relativeFrom="paragraph">
            <wp:posOffset>-114300</wp:posOffset>
          </wp:positionV>
          <wp:extent cx="918980" cy="1082721"/>
          <wp:effectExtent l="0" t="0" r="0" b="9525"/>
          <wp:wrapNone/>
          <wp:docPr id="3" name="AISplanning_logo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planning_logo_3C.png"/>
                  <pic:cNvPicPr>
                    <a:picLocks noChangeAspect="1"/>
                  </pic:cNvPicPr>
                </pic:nvPicPr>
                <pic:blipFill>
                  <a:blip r:embed="rId1"/>
                  <a:stretch>
                    <a:fillRect/>
                  </a:stretch>
                </pic:blipFill>
                <pic:spPr>
                  <a:xfrm>
                    <a:off x="0" y="0"/>
                    <a:ext cx="918980" cy="10827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D83"/>
    <w:multiLevelType w:val="hybridMultilevel"/>
    <w:tmpl w:val="E242B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58"/>
    <w:rsid w:val="000D2046"/>
    <w:rsid w:val="00123A18"/>
    <w:rsid w:val="001C09DA"/>
    <w:rsid w:val="001E516D"/>
    <w:rsid w:val="003804C4"/>
    <w:rsid w:val="00394B08"/>
    <w:rsid w:val="00592285"/>
    <w:rsid w:val="006C5C2D"/>
    <w:rsid w:val="00775515"/>
    <w:rsid w:val="00817466"/>
    <w:rsid w:val="00907232"/>
    <w:rsid w:val="009B47B4"/>
    <w:rsid w:val="00A31892"/>
    <w:rsid w:val="00A70351"/>
    <w:rsid w:val="00AC2077"/>
    <w:rsid w:val="00C0269D"/>
    <w:rsid w:val="00CE1E72"/>
    <w:rsid w:val="00D769DF"/>
    <w:rsid w:val="00EE6958"/>
    <w:rsid w:val="00FA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7A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300" w:eastAsiaTheme="minorEastAsia" w:hAnsi="Museo 300" w:cs="Times New Roman"/>
        <w:color w:val="262626" w:themeColor="text1" w:themeTint="D9"/>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958"/>
    <w:pPr>
      <w:tabs>
        <w:tab w:val="center" w:pos="4320"/>
        <w:tab w:val="right" w:pos="8640"/>
      </w:tabs>
    </w:pPr>
  </w:style>
  <w:style w:type="character" w:customStyle="1" w:styleId="HeaderChar">
    <w:name w:val="Header Char"/>
    <w:basedOn w:val="DefaultParagraphFont"/>
    <w:link w:val="Header"/>
    <w:uiPriority w:val="99"/>
    <w:rsid w:val="00EE69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6958"/>
    <w:pPr>
      <w:tabs>
        <w:tab w:val="center" w:pos="4320"/>
        <w:tab w:val="right" w:pos="8640"/>
      </w:tabs>
    </w:pPr>
  </w:style>
  <w:style w:type="character" w:customStyle="1" w:styleId="FooterChar">
    <w:name w:val="Footer Char"/>
    <w:basedOn w:val="DefaultParagraphFont"/>
    <w:link w:val="Footer"/>
    <w:uiPriority w:val="99"/>
    <w:rsid w:val="00EE6958"/>
    <w:rPr>
      <w:rFonts w:ascii="Times New Roman" w:eastAsia="Times New Roman" w:hAnsi="Times New Roman" w:cs="Times New Roman"/>
      <w:sz w:val="20"/>
      <w:szCs w:val="20"/>
    </w:rPr>
  </w:style>
  <w:style w:type="paragraph" w:styleId="BodyText">
    <w:name w:val="Body Text"/>
    <w:basedOn w:val="Normal"/>
    <w:link w:val="BodyTextChar"/>
    <w:rsid w:val="00592285"/>
    <w:rPr>
      <w:rFonts w:ascii="Garamond" w:eastAsia="Times New Roman" w:hAnsi="Garamond"/>
      <w:color w:val="auto"/>
      <w:spacing w:val="-5"/>
      <w:sz w:val="20"/>
      <w:szCs w:val="20"/>
      <w:lang w:eastAsia="en-US"/>
    </w:rPr>
  </w:style>
  <w:style w:type="character" w:customStyle="1" w:styleId="BodyTextChar">
    <w:name w:val="Body Text Char"/>
    <w:basedOn w:val="DefaultParagraphFont"/>
    <w:link w:val="BodyText"/>
    <w:rsid w:val="00592285"/>
    <w:rPr>
      <w:rFonts w:ascii="Garamond" w:eastAsia="Times New Roman" w:hAnsi="Garamond"/>
      <w:color w:val="auto"/>
      <w:spacing w:val="-5"/>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300" w:eastAsiaTheme="minorEastAsia" w:hAnsi="Museo 300" w:cs="Times New Roman"/>
        <w:color w:val="262626" w:themeColor="text1" w:themeTint="D9"/>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958"/>
    <w:pPr>
      <w:tabs>
        <w:tab w:val="center" w:pos="4320"/>
        <w:tab w:val="right" w:pos="8640"/>
      </w:tabs>
    </w:pPr>
  </w:style>
  <w:style w:type="character" w:customStyle="1" w:styleId="HeaderChar">
    <w:name w:val="Header Char"/>
    <w:basedOn w:val="DefaultParagraphFont"/>
    <w:link w:val="Header"/>
    <w:uiPriority w:val="99"/>
    <w:rsid w:val="00EE69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6958"/>
    <w:pPr>
      <w:tabs>
        <w:tab w:val="center" w:pos="4320"/>
        <w:tab w:val="right" w:pos="8640"/>
      </w:tabs>
    </w:pPr>
  </w:style>
  <w:style w:type="character" w:customStyle="1" w:styleId="FooterChar">
    <w:name w:val="Footer Char"/>
    <w:basedOn w:val="DefaultParagraphFont"/>
    <w:link w:val="Footer"/>
    <w:uiPriority w:val="99"/>
    <w:rsid w:val="00EE6958"/>
    <w:rPr>
      <w:rFonts w:ascii="Times New Roman" w:eastAsia="Times New Roman" w:hAnsi="Times New Roman" w:cs="Times New Roman"/>
      <w:sz w:val="20"/>
      <w:szCs w:val="20"/>
    </w:rPr>
  </w:style>
  <w:style w:type="paragraph" w:styleId="BodyText">
    <w:name w:val="Body Text"/>
    <w:basedOn w:val="Normal"/>
    <w:link w:val="BodyTextChar"/>
    <w:rsid w:val="00592285"/>
    <w:rPr>
      <w:rFonts w:ascii="Garamond" w:eastAsia="Times New Roman" w:hAnsi="Garamond"/>
      <w:color w:val="auto"/>
      <w:spacing w:val="-5"/>
      <w:sz w:val="20"/>
      <w:szCs w:val="20"/>
      <w:lang w:eastAsia="en-US"/>
    </w:rPr>
  </w:style>
  <w:style w:type="character" w:customStyle="1" w:styleId="BodyTextChar">
    <w:name w:val="Body Text Char"/>
    <w:basedOn w:val="DefaultParagraphFont"/>
    <w:link w:val="BodyText"/>
    <w:rsid w:val="00592285"/>
    <w:rPr>
      <w:rFonts w:ascii="Garamond" w:eastAsia="Times New Roman" w:hAnsi="Garamond"/>
      <w:color w:val="auto"/>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4553</Characters>
  <Application>Microsoft Macintosh Word</Application>
  <DocSecurity>0</DocSecurity>
  <Lines>37</Lines>
  <Paragraphs>10</Paragraphs>
  <ScaleCrop>false</ScaleCrop>
  <Company>AIS Planning</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Meyer</dc:creator>
  <cp:keywords/>
  <dc:description/>
  <cp:lastModifiedBy>Janet</cp:lastModifiedBy>
  <cp:revision>2</cp:revision>
  <cp:lastPrinted>2018-02-15T14:43:00Z</cp:lastPrinted>
  <dcterms:created xsi:type="dcterms:W3CDTF">2020-03-25T16:46:00Z</dcterms:created>
  <dcterms:modified xsi:type="dcterms:W3CDTF">2020-03-25T16:46:00Z</dcterms:modified>
</cp:coreProperties>
</file>